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A2" w:rsidRDefault="00372987">
      <w:r>
        <w:t>Die Gemeinde.</w:t>
      </w:r>
    </w:p>
    <w:p w:rsidR="00372987" w:rsidRDefault="00372987">
      <w:r>
        <w:t xml:space="preserve">Die erste Erwähnung in einer Urkunde ist 778 aus dieser Urkunde sind jedoch keinerlei Zustände der Gemeinde zu schließen. Ernst kam wahrscheinlich mit Cochem zu Kur Trier. Der Kurfürst besaß immer die Hohe- und Niedere Gerichtsbarkeit. </w:t>
      </w:r>
      <w:r w:rsidR="0056069E">
        <w:t>Für Ernst und Valwig gibt es das erstmals erwähnte, wahrscheinlich aber viele Ältere Gericht Valwig-Ernst welches mit dem Kurtrierischen Vogt besetzt ist. 1532 gibt es einen Vertrag zwischen</w:t>
      </w:r>
      <w:r w:rsidR="003960E8">
        <w:t xml:space="preserve"> </w:t>
      </w:r>
      <w:r w:rsidR="0056069E">
        <w:t xml:space="preserve">Niederernst </w:t>
      </w:r>
      <w:r w:rsidR="003960E8">
        <w:t xml:space="preserve">und Oberernst über die Besetzung des Gemeinde Vorstandes. Von 1545 haben wir eine Gemeindeordnung die das Zusammenleben in der Gemeinde detailliert regelt. Diese Gemeindeordnung wird mehrfach ergänzt. </w:t>
      </w:r>
    </w:p>
    <w:p w:rsidR="003960E8" w:rsidRDefault="003960E8">
      <w:r>
        <w:t xml:space="preserve">1798 wird Ernst in die Maire Cochem und Kanton </w:t>
      </w:r>
      <w:proofErr w:type="spellStart"/>
      <w:r>
        <w:t>Kochem</w:t>
      </w:r>
      <w:proofErr w:type="spellEnd"/>
      <w:r>
        <w:t xml:space="preserve"> eingegliedert. Ab 1815 ist Ernst preußisch und die Maire heißt jetzt Amt Cochem-Land. Der Kanton </w:t>
      </w:r>
      <w:proofErr w:type="spellStart"/>
      <w:r>
        <w:t>Ko</w:t>
      </w:r>
      <w:bookmarkStart w:id="0" w:name="_GoBack"/>
      <w:bookmarkEnd w:id="0"/>
      <w:r>
        <w:t>chem</w:t>
      </w:r>
      <w:proofErr w:type="spellEnd"/>
      <w:r>
        <w:t xml:space="preserve"> ist heute der Kreis Cochem-Zell.</w:t>
      </w:r>
    </w:p>
    <w:sectPr w:rsidR="00396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87"/>
    <w:rsid w:val="00001FA2"/>
    <w:rsid w:val="00372987"/>
    <w:rsid w:val="003960E8"/>
    <w:rsid w:val="00560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dc:creator>
  <cp:lastModifiedBy>Joachim</cp:lastModifiedBy>
  <cp:revision>1</cp:revision>
  <dcterms:created xsi:type="dcterms:W3CDTF">2015-06-08T08:31:00Z</dcterms:created>
  <dcterms:modified xsi:type="dcterms:W3CDTF">2015-06-08T09:35:00Z</dcterms:modified>
</cp:coreProperties>
</file>